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BE9" w:rsidRPr="002548E9" w:rsidRDefault="00C33BE9" w:rsidP="00C33BE9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  <w:r w:rsidRPr="002548E9">
        <w:rPr>
          <w:b/>
          <w:sz w:val="28"/>
          <w:szCs w:val="28"/>
        </w:rPr>
        <w:t>ПОЯСНИТЕЛЬНАЯ ЗАПИСКА</w:t>
      </w:r>
    </w:p>
    <w:p w:rsidR="00C33BE9" w:rsidRPr="002548E9" w:rsidRDefault="00C33BE9" w:rsidP="00C33BE9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548E9">
        <w:rPr>
          <w:b/>
          <w:sz w:val="28"/>
          <w:szCs w:val="28"/>
        </w:rPr>
        <w:t xml:space="preserve">к проекту Закона Ульяновской области «О внесении изменений </w:t>
      </w:r>
      <w:r w:rsidR="00AD2086">
        <w:rPr>
          <w:b/>
          <w:sz w:val="28"/>
          <w:szCs w:val="28"/>
        </w:rPr>
        <w:t>в статью 2</w:t>
      </w:r>
      <w:r w:rsidRPr="002548E9">
        <w:rPr>
          <w:b/>
          <w:sz w:val="28"/>
          <w:szCs w:val="28"/>
        </w:rPr>
        <w:t xml:space="preserve"> Закон</w:t>
      </w:r>
      <w:r w:rsidR="00AD2086">
        <w:rPr>
          <w:b/>
          <w:sz w:val="28"/>
          <w:szCs w:val="28"/>
        </w:rPr>
        <w:t>а</w:t>
      </w:r>
      <w:r w:rsidRPr="002548E9">
        <w:rPr>
          <w:b/>
          <w:sz w:val="28"/>
          <w:szCs w:val="28"/>
        </w:rPr>
        <w:t xml:space="preserve"> Ульяновской области «</w:t>
      </w:r>
      <w:r w:rsidRPr="002548E9">
        <w:rPr>
          <w:rFonts w:eastAsia="Calibri"/>
          <w:b/>
          <w:color w:val="000000"/>
          <w:sz w:val="28"/>
          <w:szCs w:val="28"/>
          <w:lang w:eastAsia="en-US"/>
        </w:rPr>
        <w:t xml:space="preserve">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</w:p>
    <w:p w:rsidR="00C33BE9" w:rsidRPr="002548E9" w:rsidRDefault="00C33BE9" w:rsidP="00C33BE9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E10139" w:rsidRPr="002548E9" w:rsidRDefault="00C33BE9" w:rsidP="00E10139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548E9">
        <w:rPr>
          <w:sz w:val="28"/>
          <w:szCs w:val="28"/>
        </w:rPr>
        <w:tab/>
      </w:r>
    </w:p>
    <w:p w:rsidR="00E10139" w:rsidRPr="002548E9" w:rsidRDefault="00E10139" w:rsidP="00E10139">
      <w:pPr>
        <w:ind w:firstLine="686"/>
        <w:jc w:val="both"/>
        <w:rPr>
          <w:sz w:val="28"/>
          <w:szCs w:val="28"/>
        </w:rPr>
      </w:pPr>
      <w:proofErr w:type="gramStart"/>
      <w:r w:rsidRPr="002548E9">
        <w:rPr>
          <w:sz w:val="28"/>
          <w:szCs w:val="28"/>
        </w:rPr>
        <w:t xml:space="preserve">В соответствии с Законом Ульяновской области от 18.12.2014 </w:t>
      </w:r>
      <w:r w:rsidR="002548E9" w:rsidRPr="002548E9">
        <w:rPr>
          <w:sz w:val="28"/>
          <w:szCs w:val="28"/>
        </w:rPr>
        <w:t xml:space="preserve">                             </w:t>
      </w:r>
      <w:r w:rsidRPr="002548E9">
        <w:rPr>
          <w:sz w:val="28"/>
          <w:szCs w:val="28"/>
        </w:rPr>
        <w:t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(далее – Закон) исполнительным органом государственной власти Ульяновской области осуществляются, в том числе, полномочия по утверждени</w:t>
      </w:r>
      <w:r w:rsidR="002548E9" w:rsidRPr="002548E9">
        <w:rPr>
          <w:sz w:val="28"/>
          <w:szCs w:val="28"/>
        </w:rPr>
        <w:t>ю</w:t>
      </w:r>
      <w:r w:rsidRPr="002548E9">
        <w:rPr>
          <w:sz w:val="28"/>
          <w:szCs w:val="28"/>
        </w:rPr>
        <w:t xml:space="preserve"> генеральных планов поселений и городских округов Ульяновской области, а также утверждени</w:t>
      </w:r>
      <w:r w:rsidR="002548E9" w:rsidRPr="002548E9">
        <w:rPr>
          <w:sz w:val="28"/>
          <w:szCs w:val="28"/>
        </w:rPr>
        <w:t>ю</w:t>
      </w:r>
      <w:r w:rsidRPr="002548E9">
        <w:rPr>
          <w:sz w:val="28"/>
          <w:szCs w:val="28"/>
        </w:rPr>
        <w:t xml:space="preserve"> внесения изменений в генеральные</w:t>
      </w:r>
      <w:proofErr w:type="gramEnd"/>
      <w:r w:rsidRPr="002548E9">
        <w:rPr>
          <w:sz w:val="28"/>
          <w:szCs w:val="28"/>
        </w:rPr>
        <w:t xml:space="preserve"> планы поселений и городских округов Ульяновской области (пункт 2 части 1 статьи 2 Закона); утверждени</w:t>
      </w:r>
      <w:r w:rsidR="002548E9" w:rsidRPr="002548E9">
        <w:rPr>
          <w:sz w:val="28"/>
          <w:szCs w:val="28"/>
        </w:rPr>
        <w:t>ю</w:t>
      </w:r>
      <w:r w:rsidRPr="002548E9">
        <w:rPr>
          <w:sz w:val="28"/>
          <w:szCs w:val="28"/>
        </w:rPr>
        <w:t xml:space="preserve"> правил землепользования и застройки и внесенных в них изменений (пункт 5 части 1 статьи 2 Закона).</w:t>
      </w:r>
    </w:p>
    <w:p w:rsidR="00C33BE9" w:rsidRPr="002548E9" w:rsidRDefault="00C33BE9" w:rsidP="00E1013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48E9">
        <w:rPr>
          <w:sz w:val="28"/>
          <w:szCs w:val="28"/>
        </w:rPr>
        <w:t xml:space="preserve">В 2017 году, на основании поручения Председателя Правительства Российской Федерации от 11.06.2016 № Пр-1138ГС о представлении  предложений по приведению правил землепользования и застройки территорий муниципальных образований в соответствие с требованиями законодательства Российской Федерации, Агентством архитектуры и градостроительства Ульяновской области (далее – Агентство) проведена повторная  проверка Правил 146 муниципальных образований Ульяновской области. </w:t>
      </w:r>
    </w:p>
    <w:p w:rsidR="00C33BE9" w:rsidRPr="002548E9" w:rsidRDefault="00C33BE9" w:rsidP="00DF35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48E9">
        <w:rPr>
          <w:sz w:val="28"/>
          <w:szCs w:val="28"/>
        </w:rPr>
        <w:t>По итогам проведённой проверки выявлено, что в большей части проекты</w:t>
      </w:r>
      <w:r w:rsidR="00DF355A" w:rsidRPr="002548E9">
        <w:rPr>
          <w:sz w:val="28"/>
          <w:szCs w:val="28"/>
        </w:rPr>
        <w:t xml:space="preserve"> </w:t>
      </w:r>
      <w:r w:rsidRPr="002548E9">
        <w:rPr>
          <w:sz w:val="28"/>
          <w:szCs w:val="28"/>
        </w:rPr>
        <w:t>внесения изменений не соответствуют требованиям законодательства о градостроительной деятельности,  а также схеме территориального планирования Российской Федерации, схеме территориального планирования Ульяновской области, схемой территориального планирования муниципальных районов, генеральным планам поселений.</w:t>
      </w:r>
    </w:p>
    <w:p w:rsidR="00C33BE9" w:rsidRPr="002548E9" w:rsidRDefault="00C33BE9" w:rsidP="00C33BE9">
      <w:pPr>
        <w:autoSpaceDE w:val="0"/>
        <w:autoSpaceDN w:val="0"/>
        <w:adjustRightInd w:val="0"/>
        <w:ind w:left="-142" w:firstLine="850"/>
        <w:jc w:val="both"/>
        <w:rPr>
          <w:sz w:val="28"/>
          <w:szCs w:val="28"/>
        </w:rPr>
      </w:pPr>
      <w:r w:rsidRPr="002548E9">
        <w:rPr>
          <w:sz w:val="28"/>
          <w:szCs w:val="28"/>
        </w:rPr>
        <w:t xml:space="preserve">По данным Агентства документы территориального планирования муниципальных образований не соответствуют действующему законодательству, содержат неактуальную, противоречивую информацию, картографическая часть текстовой части документов территориального планирования не соответствует кадастровым планам территории муниципальных образований. </w:t>
      </w:r>
    </w:p>
    <w:p w:rsidR="00E10139" w:rsidRPr="00787869" w:rsidRDefault="009704AC" w:rsidP="007878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2548E9">
        <w:rPr>
          <w:sz w:val="28"/>
          <w:szCs w:val="28"/>
        </w:rPr>
        <w:t>В целях дополнения ранее переданных на уровень субъекта Российской Федерации полномочий</w:t>
      </w:r>
      <w:r w:rsidR="00E10139" w:rsidRPr="002548E9">
        <w:rPr>
          <w:sz w:val="28"/>
          <w:szCs w:val="28"/>
        </w:rPr>
        <w:t xml:space="preserve"> органов местного самоуправления по шести муниципальным районам Ульяновской области</w:t>
      </w:r>
      <w:r w:rsidRPr="002548E9">
        <w:rPr>
          <w:sz w:val="28"/>
          <w:szCs w:val="28"/>
        </w:rPr>
        <w:t xml:space="preserve"> в области градостроительной деятельности</w:t>
      </w:r>
      <w:r w:rsidR="00E10139" w:rsidRPr="002548E9">
        <w:rPr>
          <w:sz w:val="28"/>
          <w:szCs w:val="28"/>
        </w:rPr>
        <w:t xml:space="preserve"> возникла необходимость во внесении изменений в Закон Ульяновской области № 210-ЗО в части наделения </w:t>
      </w:r>
      <w:r w:rsidRPr="002548E9">
        <w:rPr>
          <w:sz w:val="28"/>
          <w:szCs w:val="28"/>
        </w:rPr>
        <w:t xml:space="preserve">полномочиями </w:t>
      </w:r>
      <w:r w:rsidRPr="002548E9">
        <w:rPr>
          <w:sz w:val="28"/>
          <w:szCs w:val="28"/>
        </w:rPr>
        <w:lastRenderedPageBreak/>
        <w:t xml:space="preserve">государственного заказчика при подготовке генеральных планов и правил </w:t>
      </w:r>
      <w:r w:rsidRPr="00787869">
        <w:rPr>
          <w:sz w:val="28"/>
          <w:szCs w:val="28"/>
        </w:rPr>
        <w:t>землепользования и застройки поселений Ульяновской области.</w:t>
      </w:r>
      <w:proofErr w:type="gramEnd"/>
    </w:p>
    <w:p w:rsidR="00E10139" w:rsidRPr="00787869" w:rsidRDefault="00787869" w:rsidP="007878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87869">
        <w:rPr>
          <w:sz w:val="28"/>
          <w:szCs w:val="28"/>
          <w:lang w:eastAsia="ar-SA"/>
        </w:rPr>
        <w:t>Принятие данного законопроекта позволит актуализировать документы территориального планирования и документов градостроительного зонирования, привести их в соответствии с требованиями законодательства</w:t>
      </w:r>
      <w:r w:rsidR="00E10139" w:rsidRPr="00787869">
        <w:rPr>
          <w:sz w:val="28"/>
          <w:szCs w:val="28"/>
          <w:lang w:eastAsia="ar-SA"/>
        </w:rPr>
        <w:t xml:space="preserve">, а также будет способствовать выполнению поручений федеральных органов государственной власти по внедрению целевых моделей </w:t>
      </w:r>
      <w:r w:rsidR="00E10139" w:rsidRPr="00787869">
        <w:rPr>
          <w:rFonts w:eastAsia="Calibri"/>
          <w:sz w:val="28"/>
          <w:szCs w:val="28"/>
          <w:lang w:eastAsia="en-US"/>
        </w:rPr>
        <w:t>«Получение разрешения на строительство и территориальное планирование» в совокупности с целевой моделью «Постановка на государственный кадастровый учет земельных участков и объектов недвижимого имущества».</w:t>
      </w:r>
      <w:proofErr w:type="gramEnd"/>
      <w:r w:rsidR="00E10139" w:rsidRPr="00787869">
        <w:rPr>
          <w:rFonts w:eastAsia="Calibri"/>
          <w:sz w:val="28"/>
          <w:szCs w:val="28"/>
          <w:lang w:eastAsia="en-US"/>
        </w:rPr>
        <w:t xml:space="preserve"> Данные целевые модели отражают уровень развития градостроительной политики в регионе и реализации градостроительной деятельности.</w:t>
      </w:r>
    </w:p>
    <w:p w:rsidR="00E10139" w:rsidRPr="002548E9" w:rsidRDefault="00E10139" w:rsidP="00E10139">
      <w:pPr>
        <w:ind w:right="-39" w:firstLine="684"/>
        <w:jc w:val="both"/>
        <w:rPr>
          <w:sz w:val="28"/>
          <w:szCs w:val="28"/>
          <w:lang w:eastAsia="ar-SA"/>
        </w:rPr>
      </w:pPr>
      <w:r w:rsidRPr="002548E9">
        <w:rPr>
          <w:sz w:val="28"/>
          <w:szCs w:val="28"/>
          <w:lang w:eastAsia="ar-SA"/>
        </w:rPr>
        <w:t>Принятие данного закона повлечёт благоприятные социально-экономические последствия.</w:t>
      </w:r>
    </w:p>
    <w:p w:rsidR="00C33BE9" w:rsidRPr="002548E9" w:rsidRDefault="00DF355A" w:rsidP="00C33BE9">
      <w:pPr>
        <w:ind w:firstLine="686"/>
        <w:jc w:val="both"/>
        <w:rPr>
          <w:sz w:val="28"/>
          <w:szCs w:val="28"/>
        </w:rPr>
      </w:pPr>
      <w:r w:rsidRPr="002548E9">
        <w:rPr>
          <w:sz w:val="28"/>
          <w:szCs w:val="28"/>
        </w:rPr>
        <w:t>Кроме того, в</w:t>
      </w:r>
      <w:r w:rsidR="00C33BE9" w:rsidRPr="002548E9">
        <w:rPr>
          <w:sz w:val="28"/>
          <w:szCs w:val="28"/>
        </w:rPr>
        <w:t xml:space="preserve"> соответствии с </w:t>
      </w:r>
      <w:r w:rsidRPr="002548E9">
        <w:rPr>
          <w:sz w:val="28"/>
          <w:szCs w:val="28"/>
        </w:rPr>
        <w:t xml:space="preserve">частью 2 статьи </w:t>
      </w:r>
      <w:r w:rsidR="00C33BE9" w:rsidRPr="002548E9">
        <w:rPr>
          <w:sz w:val="28"/>
          <w:szCs w:val="28"/>
        </w:rPr>
        <w:t>Закон</w:t>
      </w:r>
      <w:r w:rsidRPr="002548E9">
        <w:rPr>
          <w:sz w:val="28"/>
          <w:szCs w:val="28"/>
        </w:rPr>
        <w:t>а</w:t>
      </w:r>
      <w:r w:rsidR="00C33BE9" w:rsidRPr="002548E9">
        <w:rPr>
          <w:sz w:val="28"/>
          <w:szCs w:val="28"/>
        </w:rPr>
        <w:t xml:space="preserve"> Ульяновской</w:t>
      </w:r>
      <w:r w:rsidRPr="002548E9">
        <w:rPr>
          <w:sz w:val="28"/>
          <w:szCs w:val="28"/>
        </w:rPr>
        <w:t xml:space="preserve"> области № 210-ЗО</w:t>
      </w:r>
      <w:r w:rsidR="00C33BE9" w:rsidRPr="002548E9">
        <w:rPr>
          <w:sz w:val="28"/>
          <w:szCs w:val="28"/>
        </w:rPr>
        <w:t xml:space="preserve"> с 01 января 201</w:t>
      </w:r>
      <w:r w:rsidR="0041094B" w:rsidRPr="002548E9">
        <w:rPr>
          <w:sz w:val="28"/>
          <w:szCs w:val="28"/>
        </w:rPr>
        <w:t>8</w:t>
      </w:r>
      <w:r w:rsidR="00C33BE9" w:rsidRPr="002548E9">
        <w:rPr>
          <w:sz w:val="28"/>
          <w:szCs w:val="28"/>
        </w:rPr>
        <w:t xml:space="preserve"> года полномочия в области градостроитель</w:t>
      </w:r>
      <w:r w:rsidR="00AD2086">
        <w:rPr>
          <w:sz w:val="28"/>
          <w:szCs w:val="28"/>
        </w:rPr>
        <w:t>ной деятельности на территории</w:t>
      </w:r>
      <w:r w:rsidR="00C33BE9" w:rsidRPr="002548E9">
        <w:rPr>
          <w:sz w:val="28"/>
          <w:szCs w:val="28"/>
        </w:rPr>
        <w:t xml:space="preserve"> 18 муниципальных о</w:t>
      </w:r>
      <w:r w:rsidR="0041094B" w:rsidRPr="002548E9">
        <w:rPr>
          <w:sz w:val="28"/>
          <w:szCs w:val="28"/>
        </w:rPr>
        <w:t>бразований Ульяновской области</w:t>
      </w:r>
      <w:r w:rsidR="00C33BE9" w:rsidRPr="002548E9">
        <w:rPr>
          <w:sz w:val="28"/>
          <w:szCs w:val="28"/>
        </w:rPr>
        <w:t xml:space="preserve">,  передаются на региональный уровень в </w:t>
      </w:r>
      <w:r w:rsidR="0041094B" w:rsidRPr="002548E9">
        <w:rPr>
          <w:sz w:val="28"/>
          <w:szCs w:val="28"/>
        </w:rPr>
        <w:t>Агентство</w:t>
      </w:r>
      <w:r w:rsidR="00C33BE9" w:rsidRPr="002548E9">
        <w:rPr>
          <w:sz w:val="28"/>
          <w:szCs w:val="28"/>
        </w:rPr>
        <w:t>.</w:t>
      </w:r>
    </w:p>
    <w:p w:rsidR="00C33BE9" w:rsidRPr="002548E9" w:rsidRDefault="00DF355A" w:rsidP="00DF355A">
      <w:pPr>
        <w:tabs>
          <w:tab w:val="left" w:pos="1725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48E9">
        <w:rPr>
          <w:sz w:val="28"/>
          <w:szCs w:val="28"/>
        </w:rPr>
        <w:t>Принимая во внимание, что данный законопроект потребует финансовых затрат из бюджета Ульяновской области, в случае передачи полномочий по 18 муниципальным образованиям Ульяновской области на региональный уровень,</w:t>
      </w:r>
      <w:r w:rsidR="00C33BE9" w:rsidRPr="002548E9">
        <w:rPr>
          <w:sz w:val="28"/>
          <w:szCs w:val="28"/>
        </w:rPr>
        <w:t xml:space="preserve"> будет целесообразным внести изменения в Закон Ульяновской области № 210-ЗО </w:t>
      </w:r>
      <w:r w:rsidRPr="002548E9">
        <w:rPr>
          <w:sz w:val="28"/>
          <w:szCs w:val="28"/>
        </w:rPr>
        <w:t>в части переноса</w:t>
      </w:r>
      <w:r w:rsidR="00C33BE9" w:rsidRPr="002548E9">
        <w:rPr>
          <w:sz w:val="28"/>
          <w:szCs w:val="28"/>
        </w:rPr>
        <w:t xml:space="preserve"> срок</w:t>
      </w:r>
      <w:r w:rsidRPr="002548E9">
        <w:rPr>
          <w:sz w:val="28"/>
          <w:szCs w:val="28"/>
        </w:rPr>
        <w:t>а</w:t>
      </w:r>
      <w:r w:rsidR="00C33BE9" w:rsidRPr="002548E9">
        <w:rPr>
          <w:sz w:val="28"/>
          <w:szCs w:val="28"/>
        </w:rPr>
        <w:t xml:space="preserve"> передачи полномочий на 1 января 201</w:t>
      </w:r>
      <w:r w:rsidRPr="002548E9">
        <w:rPr>
          <w:sz w:val="28"/>
          <w:szCs w:val="28"/>
        </w:rPr>
        <w:t>9</w:t>
      </w:r>
      <w:r w:rsidR="00C33BE9" w:rsidRPr="002548E9">
        <w:rPr>
          <w:sz w:val="28"/>
          <w:szCs w:val="28"/>
        </w:rPr>
        <w:t xml:space="preserve"> года.</w:t>
      </w:r>
    </w:p>
    <w:p w:rsidR="00DF355A" w:rsidRPr="002548E9" w:rsidRDefault="00DF355A" w:rsidP="00DF355A">
      <w:pPr>
        <w:ind w:firstLine="709"/>
        <w:jc w:val="both"/>
        <w:rPr>
          <w:sz w:val="28"/>
          <w:szCs w:val="28"/>
        </w:rPr>
      </w:pPr>
      <w:r w:rsidRPr="002548E9">
        <w:rPr>
          <w:sz w:val="28"/>
          <w:szCs w:val="28"/>
        </w:rPr>
        <w:t>Ответственным должностным лицом за разработку проекта является: главный юрисконсульт отдела правового обеспечения и бухгалтерского учёта ОГАУ «</w:t>
      </w:r>
      <w:proofErr w:type="spellStart"/>
      <w:r w:rsidRPr="002548E9">
        <w:rPr>
          <w:sz w:val="28"/>
          <w:szCs w:val="28"/>
        </w:rPr>
        <w:t>Градцентр</w:t>
      </w:r>
      <w:proofErr w:type="spellEnd"/>
      <w:r w:rsidRPr="002548E9">
        <w:rPr>
          <w:sz w:val="28"/>
          <w:szCs w:val="28"/>
        </w:rPr>
        <w:t>» Е.Ю. Аквилянова (27-09-72).</w:t>
      </w:r>
    </w:p>
    <w:p w:rsidR="00C33BE9" w:rsidRPr="002548E9" w:rsidRDefault="00C33BE9" w:rsidP="00C33BE9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</w:p>
    <w:p w:rsidR="009704AC" w:rsidRPr="002548E9" w:rsidRDefault="00C33BE9" w:rsidP="00C33BE9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2548E9">
        <w:rPr>
          <w:sz w:val="28"/>
          <w:szCs w:val="28"/>
        </w:rPr>
        <w:t xml:space="preserve">                                </w:t>
      </w:r>
    </w:p>
    <w:p w:rsidR="00C33BE9" w:rsidRPr="002548E9" w:rsidRDefault="00C33BE9" w:rsidP="00C33BE9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2548E9">
        <w:rPr>
          <w:sz w:val="28"/>
          <w:szCs w:val="28"/>
        </w:rPr>
        <w:t xml:space="preserve">                                  </w:t>
      </w:r>
    </w:p>
    <w:p w:rsidR="00C33BE9" w:rsidRPr="002548E9" w:rsidRDefault="00C33BE9" w:rsidP="00C33BE9">
      <w:pPr>
        <w:ind w:left="-142"/>
        <w:jc w:val="both"/>
        <w:rPr>
          <w:sz w:val="28"/>
          <w:szCs w:val="28"/>
        </w:rPr>
      </w:pPr>
      <w:proofErr w:type="gramStart"/>
      <w:r w:rsidRPr="002548E9">
        <w:rPr>
          <w:sz w:val="28"/>
          <w:szCs w:val="28"/>
        </w:rPr>
        <w:t>Исполняющий</w:t>
      </w:r>
      <w:proofErr w:type="gramEnd"/>
      <w:r w:rsidRPr="002548E9">
        <w:rPr>
          <w:sz w:val="28"/>
          <w:szCs w:val="28"/>
        </w:rPr>
        <w:t xml:space="preserve"> обязанности руководителя</w:t>
      </w:r>
    </w:p>
    <w:p w:rsidR="00C33BE9" w:rsidRPr="002548E9" w:rsidRDefault="00C33BE9" w:rsidP="00DF355A">
      <w:pPr>
        <w:tabs>
          <w:tab w:val="left" w:pos="8595"/>
        </w:tabs>
        <w:ind w:left="-142"/>
        <w:jc w:val="both"/>
        <w:rPr>
          <w:sz w:val="28"/>
          <w:szCs w:val="28"/>
        </w:rPr>
      </w:pPr>
      <w:r w:rsidRPr="002548E9">
        <w:rPr>
          <w:sz w:val="28"/>
          <w:szCs w:val="28"/>
        </w:rPr>
        <w:t>Агентства  архитектуры и градостроительства</w:t>
      </w:r>
      <w:r w:rsidR="00DF355A" w:rsidRPr="002548E9">
        <w:rPr>
          <w:sz w:val="28"/>
          <w:szCs w:val="28"/>
        </w:rPr>
        <w:tab/>
      </w:r>
    </w:p>
    <w:p w:rsidR="00C33BE9" w:rsidRPr="002548E9" w:rsidRDefault="00C33BE9" w:rsidP="00C33BE9">
      <w:pPr>
        <w:ind w:left="-142"/>
        <w:jc w:val="both"/>
        <w:rPr>
          <w:sz w:val="28"/>
          <w:szCs w:val="28"/>
        </w:rPr>
      </w:pPr>
      <w:r w:rsidRPr="002548E9">
        <w:rPr>
          <w:sz w:val="28"/>
          <w:szCs w:val="28"/>
        </w:rPr>
        <w:t xml:space="preserve">Ульяновской области                                                                         </w:t>
      </w:r>
      <w:proofErr w:type="spellStart"/>
      <w:r w:rsidRPr="002548E9">
        <w:rPr>
          <w:sz w:val="28"/>
          <w:szCs w:val="28"/>
        </w:rPr>
        <w:t>Н.А.Гордеева</w:t>
      </w:r>
      <w:proofErr w:type="spellEnd"/>
    </w:p>
    <w:p w:rsidR="00C33BE9" w:rsidRDefault="00C33BE9" w:rsidP="00C33BE9">
      <w:pPr>
        <w:ind w:firstLine="709"/>
        <w:jc w:val="both"/>
        <w:rPr>
          <w:sz w:val="27"/>
          <w:szCs w:val="27"/>
        </w:rPr>
      </w:pPr>
    </w:p>
    <w:sectPr w:rsidR="00C33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506" w:rsidRDefault="009B1506" w:rsidP="00E10139">
      <w:r>
        <w:separator/>
      </w:r>
    </w:p>
  </w:endnote>
  <w:endnote w:type="continuationSeparator" w:id="0">
    <w:p w:rsidR="009B1506" w:rsidRDefault="009B1506" w:rsidP="00E1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506" w:rsidRDefault="009B1506" w:rsidP="00E10139">
      <w:r>
        <w:separator/>
      </w:r>
    </w:p>
  </w:footnote>
  <w:footnote w:type="continuationSeparator" w:id="0">
    <w:p w:rsidR="009B1506" w:rsidRDefault="009B1506" w:rsidP="00E10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BE9"/>
    <w:rsid w:val="00043D60"/>
    <w:rsid w:val="002548E9"/>
    <w:rsid w:val="00403C1A"/>
    <w:rsid w:val="0041094B"/>
    <w:rsid w:val="0046713F"/>
    <w:rsid w:val="006D65F5"/>
    <w:rsid w:val="00787869"/>
    <w:rsid w:val="0086760D"/>
    <w:rsid w:val="00924908"/>
    <w:rsid w:val="009704AC"/>
    <w:rsid w:val="009B1506"/>
    <w:rsid w:val="00AD2086"/>
    <w:rsid w:val="00C33BE9"/>
    <w:rsid w:val="00DF355A"/>
    <w:rsid w:val="00E10139"/>
    <w:rsid w:val="00EE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Computer</cp:lastModifiedBy>
  <cp:revision>2</cp:revision>
  <cp:lastPrinted>2017-12-06T12:46:00Z</cp:lastPrinted>
  <dcterms:created xsi:type="dcterms:W3CDTF">2017-12-12T10:54:00Z</dcterms:created>
  <dcterms:modified xsi:type="dcterms:W3CDTF">2017-12-12T10:54:00Z</dcterms:modified>
</cp:coreProperties>
</file>